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Ind w:w="108" w:type="dxa"/>
        <w:tblLayout w:type="fixed"/>
        <w:tblLook w:val="0000"/>
      </w:tblPr>
      <w:tblGrid>
        <w:gridCol w:w="3395"/>
        <w:gridCol w:w="6061"/>
      </w:tblGrid>
      <w:tr w:rsidR="001C3DD1" w:rsidRPr="006B7F56" w:rsidTr="00334BC5">
        <w:trPr>
          <w:trHeight w:val="969"/>
          <w:jc w:val="center"/>
        </w:trPr>
        <w:tc>
          <w:tcPr>
            <w:tcW w:w="3395" w:type="dxa"/>
            <w:tcBorders>
              <w:top w:val="nil"/>
              <w:left w:val="nil"/>
              <w:bottom w:val="nil"/>
              <w:right w:val="nil"/>
            </w:tcBorders>
          </w:tcPr>
          <w:p w:rsidR="001C3DD1" w:rsidRPr="005574BD" w:rsidRDefault="00236FB0" w:rsidP="00334BC5">
            <w:pPr>
              <w:pStyle w:val="BodyText3"/>
              <w:jc w:val="center"/>
              <w:rPr>
                <w:rFonts w:ascii="Times New Roman" w:hAnsi="Times New Roman"/>
                <w:b/>
                <w:color w:val="000000"/>
                <w:sz w:val="26"/>
                <w:szCs w:val="26"/>
                <w:vertAlign w:val="superscript"/>
              </w:rPr>
            </w:pPr>
            <w:r w:rsidRPr="00236FB0">
              <w:rPr>
                <w:rFonts w:ascii="Times New Roman" w:hAnsi="Times New Roman"/>
                <w:b/>
                <w:noProof/>
                <w:color w:val="000000"/>
                <w:sz w:val="26"/>
                <w:szCs w:val="26"/>
              </w:rPr>
              <w:pict>
                <v:line id="_x0000_s1026" style="position:absolute;left:0;text-align:left;z-index:251660288" from="51pt,30.3pt" to="105.2pt,30.3pt"/>
              </w:pict>
            </w:r>
            <w:r w:rsidR="001C3DD1" w:rsidRPr="005574BD">
              <w:rPr>
                <w:rFonts w:ascii="Times New Roman" w:hAnsi="Times New Roman"/>
                <w:b/>
                <w:color w:val="000000"/>
                <w:sz w:val="26"/>
                <w:szCs w:val="26"/>
              </w:rPr>
              <w:t>ỦY BAN NHÂN DÂN TỈNH THỪA THIÊN HUẾ</w:t>
            </w:r>
          </w:p>
          <w:p w:rsidR="001C3DD1" w:rsidRPr="006B7F56" w:rsidRDefault="001C3DD1" w:rsidP="00334BC5">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Pr>
                <w:rFonts w:ascii="Times New Roman" w:hAnsi="Times New Roman"/>
                <w:b w:val="0"/>
                <w:bCs w:val="0"/>
                <w:color w:val="000000"/>
                <w:sz w:val="26"/>
                <w:szCs w:val="26"/>
              </w:rPr>
              <w:t xml:space="preserve">        </w:t>
            </w:r>
            <w:r w:rsidRPr="006B7F56">
              <w:rPr>
                <w:rFonts w:ascii="Times New Roman" w:hAnsi="Times New Roman"/>
                <w:b w:val="0"/>
                <w:bCs w:val="0"/>
                <w:color w:val="000000"/>
                <w:sz w:val="26"/>
                <w:szCs w:val="26"/>
              </w:rPr>
              <w:t xml:space="preserve"> /QĐ-UBND</w:t>
            </w:r>
          </w:p>
          <w:p w:rsidR="001C3DD1" w:rsidRPr="006B7F56" w:rsidRDefault="001C3DD1" w:rsidP="00334BC5">
            <w:pPr>
              <w:jc w:val="center"/>
              <w:rPr>
                <w:color w:val="000000"/>
                <w:sz w:val="26"/>
                <w:szCs w:val="26"/>
              </w:rPr>
            </w:pPr>
          </w:p>
        </w:tc>
        <w:tc>
          <w:tcPr>
            <w:tcW w:w="6061" w:type="dxa"/>
            <w:tcBorders>
              <w:top w:val="nil"/>
              <w:left w:val="nil"/>
              <w:bottom w:val="nil"/>
              <w:right w:val="nil"/>
            </w:tcBorders>
          </w:tcPr>
          <w:p w:rsidR="001C3DD1" w:rsidRPr="005574BD" w:rsidRDefault="001C3DD1" w:rsidP="00334BC5">
            <w:pPr>
              <w:pStyle w:val="Heading7"/>
              <w:jc w:val="center"/>
              <w:rPr>
                <w:color w:val="000000"/>
                <w:sz w:val="26"/>
                <w:szCs w:val="26"/>
              </w:rPr>
            </w:pPr>
            <w:r w:rsidRPr="005574BD">
              <w:rPr>
                <w:color w:val="000000"/>
                <w:sz w:val="26"/>
                <w:szCs w:val="26"/>
              </w:rPr>
              <w:t>CỘNG HÒA XÃ HỘI CHỦ NGHĨA VIỆT NAM</w:t>
            </w:r>
          </w:p>
          <w:p w:rsidR="001C3DD1" w:rsidRPr="00A66839" w:rsidRDefault="001C3DD1" w:rsidP="00334BC5">
            <w:pPr>
              <w:jc w:val="center"/>
              <w:rPr>
                <w:b/>
                <w:color w:val="000000"/>
                <w:szCs w:val="28"/>
              </w:rPr>
            </w:pPr>
            <w:r w:rsidRPr="00A66839">
              <w:rPr>
                <w:b/>
                <w:color w:val="000000"/>
                <w:sz w:val="28"/>
                <w:szCs w:val="28"/>
              </w:rPr>
              <w:t>Độc lập - Tự do - Hạnh phúc</w:t>
            </w:r>
          </w:p>
          <w:p w:rsidR="001C3DD1" w:rsidRPr="003565A8" w:rsidRDefault="00236FB0" w:rsidP="00334BC5">
            <w:pPr>
              <w:jc w:val="center"/>
              <w:rPr>
                <w:color w:val="000000"/>
                <w:sz w:val="16"/>
                <w:szCs w:val="16"/>
              </w:rPr>
            </w:pPr>
            <w:r>
              <w:rPr>
                <w:noProof/>
                <w:color w:val="000000"/>
                <w:sz w:val="16"/>
                <w:szCs w:val="16"/>
              </w:rPr>
              <w:pict>
                <v:line id="_x0000_s1027" style="position:absolute;left:0;text-align:left;z-index:251661312" from="61.55pt,2.2pt" to="227.65pt,2.2pt"/>
              </w:pict>
            </w:r>
          </w:p>
          <w:p w:rsidR="001C3DD1" w:rsidRPr="006B7F56" w:rsidRDefault="001C3DD1" w:rsidP="00334BC5">
            <w:pPr>
              <w:jc w:val="center"/>
              <w:rPr>
                <w:color w:val="000000"/>
                <w:sz w:val="26"/>
                <w:szCs w:val="26"/>
              </w:rPr>
            </w:pPr>
            <w:r w:rsidRPr="006B7F56">
              <w:rPr>
                <w:i/>
                <w:iCs/>
                <w:color w:val="000000"/>
                <w:sz w:val="26"/>
                <w:szCs w:val="26"/>
              </w:rPr>
              <w:t xml:space="preserve">            Thừa Thiên Huế, ngày </w:t>
            </w:r>
            <w:r>
              <w:rPr>
                <w:i/>
                <w:iCs/>
                <w:color w:val="000000"/>
                <w:sz w:val="26"/>
                <w:szCs w:val="26"/>
              </w:rPr>
              <w:t xml:space="preserve">    </w:t>
            </w:r>
            <w:r w:rsidRPr="006B7F56">
              <w:rPr>
                <w:i/>
                <w:iCs/>
                <w:color w:val="000000"/>
                <w:sz w:val="26"/>
                <w:szCs w:val="26"/>
              </w:rPr>
              <w:t xml:space="preserve"> tháng </w:t>
            </w:r>
            <w:r>
              <w:rPr>
                <w:i/>
                <w:iCs/>
                <w:color w:val="000000"/>
                <w:sz w:val="26"/>
                <w:szCs w:val="26"/>
              </w:rPr>
              <w:t xml:space="preserve">   </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1C3DD1" w:rsidRPr="006B7F56" w:rsidRDefault="001C3DD1" w:rsidP="001C3DD1">
      <w:pPr>
        <w:spacing w:before="120" w:line="276" w:lineRule="auto"/>
        <w:jc w:val="center"/>
        <w:rPr>
          <w:b/>
          <w:color w:val="000000"/>
          <w:sz w:val="28"/>
          <w:szCs w:val="28"/>
        </w:rPr>
      </w:pPr>
      <w:r w:rsidRPr="006B7F56">
        <w:rPr>
          <w:b/>
          <w:color w:val="000000"/>
          <w:sz w:val="28"/>
          <w:szCs w:val="28"/>
        </w:rPr>
        <w:t>QUYẾT ĐỊNH</w:t>
      </w:r>
    </w:p>
    <w:p w:rsidR="001C3DD1" w:rsidRDefault="001C3DD1" w:rsidP="001C3DD1">
      <w:pPr>
        <w:jc w:val="center"/>
        <w:rPr>
          <w:b/>
          <w:sz w:val="28"/>
          <w:szCs w:val="28"/>
        </w:rPr>
      </w:pPr>
      <w:r w:rsidRPr="002A62ED">
        <w:rPr>
          <w:b/>
          <w:sz w:val="28"/>
          <w:szCs w:val="28"/>
        </w:rPr>
        <w:t xml:space="preserve">Về việc công bố </w:t>
      </w:r>
      <w:r>
        <w:rPr>
          <w:b/>
          <w:sz w:val="28"/>
          <w:szCs w:val="28"/>
        </w:rPr>
        <w:t xml:space="preserve">Danh mục </w:t>
      </w:r>
      <w:r w:rsidRPr="002A62ED">
        <w:rPr>
          <w:b/>
          <w:sz w:val="28"/>
          <w:szCs w:val="28"/>
        </w:rPr>
        <w:t xml:space="preserve">thủ tục hành chính </w:t>
      </w:r>
      <w:r>
        <w:rPr>
          <w:b/>
          <w:sz w:val="28"/>
          <w:szCs w:val="28"/>
        </w:rPr>
        <w:t xml:space="preserve">bị bãi bỏ </w:t>
      </w:r>
      <w:r w:rsidRPr="002A62ED">
        <w:rPr>
          <w:b/>
          <w:sz w:val="28"/>
          <w:szCs w:val="28"/>
        </w:rPr>
        <w:t xml:space="preserve">lĩnh vực </w:t>
      </w:r>
      <w:r>
        <w:rPr>
          <w:b/>
          <w:sz w:val="28"/>
          <w:szCs w:val="28"/>
        </w:rPr>
        <w:t>phòng, chống tệ nạn xã hội</w:t>
      </w:r>
      <w:r w:rsidRPr="002A62ED">
        <w:rPr>
          <w:b/>
          <w:sz w:val="28"/>
          <w:szCs w:val="28"/>
        </w:rPr>
        <w:t xml:space="preserve"> thuộc thẩm quyền giải quyết của UBND cấp xã </w:t>
      </w:r>
      <w:r>
        <w:rPr>
          <w:b/>
          <w:sz w:val="28"/>
          <w:szCs w:val="28"/>
        </w:rPr>
        <w:t xml:space="preserve">áp dụng </w:t>
      </w:r>
    </w:p>
    <w:p w:rsidR="001C3DD1" w:rsidRPr="002A62ED" w:rsidRDefault="001C3DD1" w:rsidP="001C3DD1">
      <w:pPr>
        <w:jc w:val="center"/>
        <w:rPr>
          <w:b/>
          <w:sz w:val="28"/>
          <w:szCs w:val="28"/>
        </w:rPr>
      </w:pPr>
      <w:r>
        <w:rPr>
          <w:b/>
          <w:sz w:val="28"/>
          <w:szCs w:val="28"/>
        </w:rPr>
        <w:t xml:space="preserve">trên địa bàn </w:t>
      </w:r>
      <w:r w:rsidRPr="002A62ED">
        <w:rPr>
          <w:b/>
          <w:sz w:val="28"/>
          <w:szCs w:val="28"/>
        </w:rPr>
        <w:t>tỉnh Thừa Thiên Huế</w:t>
      </w:r>
    </w:p>
    <w:p w:rsidR="001C3DD1" w:rsidRPr="003565A8" w:rsidRDefault="00236FB0" w:rsidP="001C3DD1">
      <w:pPr>
        <w:spacing w:line="276" w:lineRule="auto"/>
        <w:jc w:val="center"/>
        <w:rPr>
          <w:b/>
          <w:color w:val="000000"/>
          <w:sz w:val="16"/>
          <w:szCs w:val="16"/>
        </w:rPr>
      </w:pPr>
      <w:r>
        <w:rPr>
          <w:b/>
          <w:noProof/>
          <w:color w:val="000000"/>
          <w:sz w:val="16"/>
          <w:szCs w:val="16"/>
        </w:rPr>
        <w:pict>
          <v:line id="_x0000_s1028" style="position:absolute;left:0;text-align:left;z-index:251662336" from="129.75pt,1.95pt" to="324.15pt,1.95pt"/>
        </w:pict>
      </w:r>
    </w:p>
    <w:p w:rsidR="001C3DD1" w:rsidRPr="006B2D04" w:rsidRDefault="001C3DD1" w:rsidP="001C3DD1">
      <w:pPr>
        <w:spacing w:line="276" w:lineRule="auto"/>
        <w:jc w:val="center"/>
        <w:rPr>
          <w:b/>
          <w:color w:val="000000"/>
          <w:sz w:val="18"/>
          <w:szCs w:val="18"/>
        </w:rPr>
      </w:pPr>
    </w:p>
    <w:p w:rsidR="001C3DD1" w:rsidRDefault="001C3DD1" w:rsidP="001C3DD1">
      <w:pPr>
        <w:spacing w:line="276" w:lineRule="auto"/>
        <w:jc w:val="center"/>
        <w:rPr>
          <w:b/>
          <w:color w:val="000000"/>
          <w:sz w:val="28"/>
          <w:szCs w:val="28"/>
        </w:rPr>
      </w:pPr>
      <w:r w:rsidRPr="006B7F56">
        <w:rPr>
          <w:b/>
          <w:color w:val="000000"/>
          <w:sz w:val="28"/>
          <w:szCs w:val="28"/>
        </w:rPr>
        <w:t>CHỦ TỊCH ỦY BAN NHÂN DÂN TỈNH</w:t>
      </w:r>
    </w:p>
    <w:p w:rsidR="001C3DD1" w:rsidRPr="00FC3541" w:rsidRDefault="001C3DD1" w:rsidP="001C3DD1">
      <w:pPr>
        <w:spacing w:line="276" w:lineRule="auto"/>
        <w:jc w:val="center"/>
        <w:rPr>
          <w:b/>
          <w:color w:val="000000"/>
          <w:sz w:val="16"/>
          <w:szCs w:val="16"/>
        </w:rPr>
      </w:pPr>
    </w:p>
    <w:p w:rsidR="001C3DD1" w:rsidRPr="006B7F56" w:rsidRDefault="001C3DD1" w:rsidP="001C3DD1">
      <w:pPr>
        <w:widowControl w:val="0"/>
        <w:spacing w:line="288" w:lineRule="auto"/>
        <w:ind w:firstLine="709"/>
        <w:jc w:val="both"/>
        <w:rPr>
          <w:color w:val="000000"/>
          <w:sz w:val="28"/>
          <w:szCs w:val="28"/>
        </w:rPr>
      </w:pPr>
      <w:r w:rsidRPr="006B7F56">
        <w:rPr>
          <w:color w:val="000000"/>
          <w:sz w:val="28"/>
          <w:szCs w:val="28"/>
        </w:rPr>
        <w:t>Căn cứ Luật Tổ chức chính quyền địa phương ngày 19 tháng 6 năm 2015;</w:t>
      </w:r>
    </w:p>
    <w:p w:rsidR="001C3DD1" w:rsidRPr="006B7F56" w:rsidRDefault="001C3DD1" w:rsidP="001C3DD1">
      <w:pPr>
        <w:widowControl w:val="0"/>
        <w:spacing w:line="288" w:lineRule="auto"/>
        <w:ind w:firstLine="709"/>
        <w:jc w:val="both"/>
        <w:rPr>
          <w:color w:val="000000"/>
          <w:sz w:val="28"/>
          <w:szCs w:val="28"/>
        </w:rPr>
      </w:pPr>
      <w:bookmarkStart w:id="0" w:name="OLE_LINK1"/>
      <w:bookmarkStart w:id="1"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1C3DD1" w:rsidRPr="006B7F56" w:rsidRDefault="001C3DD1" w:rsidP="001C3DD1">
      <w:pPr>
        <w:widowControl w:val="0"/>
        <w:spacing w:line="288" w:lineRule="auto"/>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1C3DD1" w:rsidRPr="006B7F56" w:rsidRDefault="001C3DD1" w:rsidP="001C3DD1">
      <w:pPr>
        <w:widowControl w:val="0"/>
        <w:spacing w:line="288" w:lineRule="auto"/>
        <w:ind w:firstLine="720"/>
        <w:jc w:val="both"/>
        <w:rPr>
          <w:color w:val="000000"/>
          <w:sz w:val="28"/>
          <w:szCs w:val="28"/>
        </w:rPr>
      </w:pPr>
      <w:r w:rsidRPr="006B7F56">
        <w:rPr>
          <w:color w:val="000000"/>
          <w:sz w:val="28"/>
          <w:szCs w:val="28"/>
        </w:rPr>
        <w:t xml:space="preserve">Xét đề nghị của Giám đốc Sở </w:t>
      </w:r>
      <w:r>
        <w:rPr>
          <w:color w:val="000000"/>
          <w:sz w:val="28"/>
          <w:szCs w:val="28"/>
        </w:rPr>
        <w:t>Lao động</w:t>
      </w:r>
      <w:r w:rsidRPr="006B7F56">
        <w:rPr>
          <w:color w:val="000000"/>
          <w:sz w:val="28"/>
          <w:szCs w:val="28"/>
        </w:rPr>
        <w:t>,</w:t>
      </w:r>
      <w:r>
        <w:rPr>
          <w:color w:val="000000"/>
          <w:sz w:val="28"/>
          <w:szCs w:val="28"/>
        </w:rPr>
        <w:t xml:space="preserve"> Thương binh và Xã hội tại Tờ trình số 626/TTr-LĐTBXH ngày 29 tháng 3 năm 2019,</w:t>
      </w:r>
    </w:p>
    <w:p w:rsidR="001C3DD1" w:rsidRPr="00FC3541" w:rsidRDefault="001C3DD1" w:rsidP="001C3DD1">
      <w:pPr>
        <w:spacing w:line="276" w:lineRule="auto"/>
        <w:ind w:firstLine="720"/>
        <w:jc w:val="both"/>
        <w:rPr>
          <w:color w:val="000000"/>
          <w:sz w:val="16"/>
          <w:szCs w:val="16"/>
        </w:rPr>
      </w:pPr>
    </w:p>
    <w:p w:rsidR="001C3DD1" w:rsidRDefault="001C3DD1" w:rsidP="001C3DD1">
      <w:pPr>
        <w:spacing w:line="276" w:lineRule="auto"/>
        <w:jc w:val="center"/>
        <w:rPr>
          <w:b/>
          <w:color w:val="000000"/>
          <w:sz w:val="28"/>
          <w:szCs w:val="28"/>
        </w:rPr>
      </w:pPr>
      <w:r w:rsidRPr="006B7F56">
        <w:rPr>
          <w:b/>
          <w:color w:val="000000"/>
          <w:sz w:val="28"/>
          <w:szCs w:val="28"/>
        </w:rPr>
        <w:t>QUYẾT ĐỊNH:</w:t>
      </w:r>
    </w:p>
    <w:p w:rsidR="001C3DD1" w:rsidRPr="006B0CB9" w:rsidRDefault="001C3DD1" w:rsidP="001C3DD1">
      <w:pPr>
        <w:spacing w:line="276" w:lineRule="auto"/>
        <w:jc w:val="center"/>
        <w:rPr>
          <w:b/>
          <w:color w:val="000000"/>
          <w:sz w:val="10"/>
          <w:szCs w:val="10"/>
        </w:rPr>
      </w:pPr>
    </w:p>
    <w:p w:rsidR="001C3DD1" w:rsidRPr="003F612A" w:rsidRDefault="001C3DD1" w:rsidP="001C3DD1">
      <w:pPr>
        <w:jc w:val="both"/>
        <w:rPr>
          <w:sz w:val="28"/>
          <w:szCs w:val="28"/>
        </w:rPr>
      </w:pPr>
      <w:r w:rsidRPr="003F612A">
        <w:rPr>
          <w:b/>
          <w:sz w:val="28"/>
          <w:szCs w:val="28"/>
        </w:rPr>
        <w:t xml:space="preserve">Điều 1. </w:t>
      </w:r>
      <w:r w:rsidRPr="003F612A">
        <w:rPr>
          <w:sz w:val="28"/>
          <w:szCs w:val="28"/>
        </w:rPr>
        <w:t xml:space="preserve">Công bố kèm theo Quyết định này Danh mục thủ tục hành chính </w:t>
      </w:r>
      <w:r w:rsidRPr="001C3DD1">
        <w:rPr>
          <w:sz w:val="28"/>
          <w:szCs w:val="28"/>
        </w:rPr>
        <w:t>bị bãi bỏ lĩnh vực phòng, chống tệ nạn xã hội thuộc thẩm quyền giải quyết của UBND cấp xã áp dụng trên địa bàn tỉnh Thừa Thiên Huế</w:t>
      </w:r>
      <w:r>
        <w:rPr>
          <w:sz w:val="28"/>
          <w:szCs w:val="28"/>
        </w:rPr>
        <w:t>.</w:t>
      </w:r>
    </w:p>
    <w:p w:rsidR="001C3DD1" w:rsidRPr="00761FD9" w:rsidRDefault="001C3DD1" w:rsidP="001C3DD1">
      <w:pPr>
        <w:widowControl w:val="0"/>
        <w:spacing w:line="288" w:lineRule="auto"/>
        <w:ind w:firstLine="709"/>
        <w:jc w:val="both"/>
        <w:rPr>
          <w:sz w:val="28"/>
          <w:szCs w:val="28"/>
        </w:rPr>
      </w:pPr>
      <w:r w:rsidRPr="003F612A">
        <w:rPr>
          <w:b/>
          <w:sz w:val="28"/>
          <w:szCs w:val="28"/>
          <w:lang w:val="nl-NL"/>
        </w:rPr>
        <w:t xml:space="preserve">Điều </w:t>
      </w:r>
      <w:r>
        <w:rPr>
          <w:b/>
          <w:sz w:val="28"/>
          <w:szCs w:val="28"/>
          <w:lang w:val="nl-NL"/>
        </w:rPr>
        <w:t>2</w:t>
      </w:r>
      <w:r w:rsidRPr="003F612A">
        <w:rPr>
          <w:b/>
          <w:sz w:val="28"/>
          <w:szCs w:val="28"/>
          <w:lang w:val="nl-NL"/>
        </w:rPr>
        <w:t>.</w:t>
      </w:r>
      <w:r w:rsidRPr="003F612A">
        <w:rPr>
          <w:sz w:val="28"/>
          <w:szCs w:val="28"/>
          <w:lang w:val="nl-NL"/>
        </w:rPr>
        <w:t xml:space="preserve"> Quyết định này có hiệu lực kể từ ngày ký.</w:t>
      </w:r>
      <w:r>
        <w:rPr>
          <w:sz w:val="28"/>
          <w:szCs w:val="28"/>
          <w:lang w:val="nl-NL"/>
        </w:rPr>
        <w:t xml:space="preserve"> Bãi bỏ thủ tục hành chính số 04 và 05 Mục IV tại </w:t>
      </w:r>
      <w:r w:rsidRPr="00761FD9">
        <w:rPr>
          <w:color w:val="000000"/>
          <w:sz w:val="28"/>
          <w:szCs w:val="28"/>
        </w:rPr>
        <w:t xml:space="preserve">Quyết định số </w:t>
      </w:r>
      <w:r>
        <w:rPr>
          <w:sz w:val="28"/>
          <w:szCs w:val="28"/>
        </w:rPr>
        <w:t>2227</w:t>
      </w:r>
      <w:r w:rsidRPr="00EA1C69">
        <w:rPr>
          <w:sz w:val="28"/>
          <w:szCs w:val="28"/>
        </w:rPr>
        <w:t xml:space="preserve">/QĐ-UBND  ngày </w:t>
      </w:r>
      <w:r>
        <w:rPr>
          <w:sz w:val="28"/>
          <w:szCs w:val="28"/>
        </w:rPr>
        <w:t>09</w:t>
      </w:r>
      <w:r w:rsidRPr="00EA1C69">
        <w:rPr>
          <w:sz w:val="28"/>
          <w:szCs w:val="28"/>
        </w:rPr>
        <w:t>/</w:t>
      </w:r>
      <w:r>
        <w:rPr>
          <w:sz w:val="28"/>
          <w:szCs w:val="28"/>
        </w:rPr>
        <w:t>10</w:t>
      </w:r>
      <w:r w:rsidRPr="00EA1C69">
        <w:rPr>
          <w:sz w:val="28"/>
          <w:szCs w:val="28"/>
        </w:rPr>
        <w:t>/201</w:t>
      </w:r>
      <w:r>
        <w:rPr>
          <w:sz w:val="28"/>
          <w:szCs w:val="28"/>
        </w:rPr>
        <w:t>8</w:t>
      </w:r>
      <w:r w:rsidRPr="00EA1C69">
        <w:rPr>
          <w:sz w:val="28"/>
          <w:szCs w:val="28"/>
        </w:rPr>
        <w:t xml:space="preserve"> </w:t>
      </w:r>
      <w:r w:rsidRPr="00761FD9">
        <w:rPr>
          <w:sz w:val="28"/>
          <w:szCs w:val="28"/>
        </w:rPr>
        <w:t>của Chủ tịch UBND tỉnh Thừa Thiên Huế.</w:t>
      </w:r>
    </w:p>
    <w:p w:rsidR="001C3DD1" w:rsidRPr="00DA2778" w:rsidRDefault="001C3DD1" w:rsidP="001C3DD1">
      <w:pPr>
        <w:pStyle w:val="BodyText"/>
        <w:spacing w:after="0" w:line="288" w:lineRule="auto"/>
        <w:ind w:firstLine="567"/>
        <w:jc w:val="both"/>
        <w:rPr>
          <w:sz w:val="28"/>
          <w:szCs w:val="28"/>
        </w:rPr>
      </w:pPr>
      <w:r>
        <w:rPr>
          <w:b/>
          <w:bCs/>
          <w:sz w:val="28"/>
          <w:szCs w:val="28"/>
          <w:lang w:val="vi-VN"/>
        </w:rPr>
        <w:t xml:space="preserve">Điều </w:t>
      </w:r>
      <w:r>
        <w:rPr>
          <w:b/>
          <w:bCs/>
          <w:sz w:val="28"/>
          <w:szCs w:val="28"/>
        </w:rPr>
        <w:t>3</w:t>
      </w:r>
      <w:r w:rsidRPr="003F612A">
        <w:rPr>
          <w:b/>
          <w:sz w:val="28"/>
          <w:szCs w:val="28"/>
          <w:lang w:val="vi-VN"/>
        </w:rPr>
        <w:t>.</w:t>
      </w:r>
      <w:r w:rsidRPr="003F612A">
        <w:rPr>
          <w:sz w:val="28"/>
          <w:szCs w:val="28"/>
          <w:lang w:val="vi-VN"/>
        </w:rPr>
        <w:t xml:space="preserve"> </w:t>
      </w:r>
      <w:r w:rsidRPr="003F612A">
        <w:rPr>
          <w:color w:val="000000"/>
          <w:spacing w:val="-4"/>
          <w:sz w:val="28"/>
          <w:szCs w:val="28"/>
          <w:shd w:val="clear" w:color="auto" w:fill="FFFFFF"/>
          <w:lang w:val="vi-VN"/>
        </w:rPr>
        <w:t>Chánh Văn phòng Ủy ban nhân dân tỉnh</w:t>
      </w:r>
      <w:r>
        <w:rPr>
          <w:color w:val="000000"/>
          <w:spacing w:val="-4"/>
          <w:sz w:val="28"/>
          <w:szCs w:val="28"/>
          <w:shd w:val="clear" w:color="auto" w:fill="FFFFFF"/>
        </w:rPr>
        <w:t>,</w:t>
      </w:r>
      <w:r w:rsidRPr="003F612A">
        <w:rPr>
          <w:color w:val="000000"/>
          <w:spacing w:val="-4"/>
          <w:sz w:val="28"/>
          <w:szCs w:val="28"/>
          <w:shd w:val="clear" w:color="auto" w:fill="FFFFFF"/>
          <w:lang w:val="vi-VN"/>
        </w:rPr>
        <w:t xml:space="preserve"> Giám đốc Sở</w:t>
      </w:r>
      <w:r w:rsidRPr="00961358">
        <w:rPr>
          <w:color w:val="000000"/>
          <w:spacing w:val="-4"/>
          <w:sz w:val="28"/>
          <w:szCs w:val="28"/>
          <w:shd w:val="clear" w:color="auto" w:fill="FFFFFF"/>
          <w:lang w:val="vi-VN"/>
        </w:rPr>
        <w:t xml:space="preserve"> </w:t>
      </w:r>
      <w:r>
        <w:rPr>
          <w:color w:val="000000"/>
          <w:spacing w:val="-4"/>
          <w:sz w:val="28"/>
          <w:szCs w:val="28"/>
          <w:shd w:val="clear" w:color="auto" w:fill="FFFFFF"/>
        </w:rPr>
        <w:t xml:space="preserve">Lao động, Thương binh và Xã hội; </w:t>
      </w:r>
      <w:r>
        <w:rPr>
          <w:sz w:val="28"/>
          <w:szCs w:val="28"/>
        </w:rPr>
        <w:t>Chủ tịch Ủy ban nhân dân các xã, phường, thị trấn và các cơ quan, đơn vị, tổ chức, cá nhân có liên quan chịu trách nhiệm thi hành Quyết định này./.</w:t>
      </w:r>
    </w:p>
    <w:p w:rsidR="001C3DD1" w:rsidRPr="00B40C5A" w:rsidRDefault="001C3DD1" w:rsidP="001C3DD1">
      <w:pPr>
        <w:spacing w:line="276" w:lineRule="auto"/>
        <w:jc w:val="center"/>
        <w:rPr>
          <w:b/>
          <w:color w:val="000000"/>
          <w:sz w:val="22"/>
          <w:szCs w:val="22"/>
        </w:rPr>
      </w:pPr>
    </w:p>
    <w:tbl>
      <w:tblPr>
        <w:tblW w:w="0" w:type="auto"/>
        <w:jc w:val="center"/>
        <w:tblLook w:val="01E0"/>
      </w:tblPr>
      <w:tblGrid>
        <w:gridCol w:w="4549"/>
        <w:gridCol w:w="4549"/>
      </w:tblGrid>
      <w:tr w:rsidR="001C3DD1" w:rsidRPr="006B7F56" w:rsidTr="00334BC5">
        <w:trPr>
          <w:trHeight w:val="1751"/>
          <w:jc w:val="center"/>
        </w:trPr>
        <w:tc>
          <w:tcPr>
            <w:tcW w:w="4549" w:type="dxa"/>
          </w:tcPr>
          <w:p w:rsidR="001C3DD1" w:rsidRDefault="001C3DD1" w:rsidP="00334BC5">
            <w:pPr>
              <w:rPr>
                <w:b/>
                <w:bCs/>
                <w:color w:val="000000"/>
                <w:lang w:val="nl-NL"/>
              </w:rPr>
            </w:pPr>
            <w:r>
              <w:rPr>
                <w:b/>
                <w:bCs/>
                <w:i/>
                <w:iCs/>
                <w:color w:val="000000"/>
                <w:lang w:val="nl-NL"/>
              </w:rPr>
              <w:t>Nơi nhận:</w:t>
            </w:r>
            <w:r>
              <w:rPr>
                <w:b/>
                <w:bCs/>
                <w:color w:val="000000"/>
                <w:lang w:val="nl-NL"/>
              </w:rPr>
              <w:t> </w:t>
            </w:r>
          </w:p>
          <w:p w:rsidR="001C3DD1" w:rsidRPr="00940010" w:rsidRDefault="001C3DD1" w:rsidP="00334BC5">
            <w:pPr>
              <w:ind w:left="360" w:hanging="360"/>
              <w:jc w:val="both"/>
              <w:rPr>
                <w:bCs/>
                <w:spacing w:val="-2"/>
                <w:lang w:val="nl-NL"/>
              </w:rPr>
            </w:pPr>
            <w:r w:rsidRPr="00940010">
              <w:rPr>
                <w:bCs/>
                <w:spacing w:val="-2"/>
                <w:sz w:val="22"/>
                <w:szCs w:val="22"/>
                <w:lang w:val="nl-NL"/>
              </w:rPr>
              <w:t xml:space="preserve">- Như Điều </w:t>
            </w:r>
            <w:r>
              <w:rPr>
                <w:bCs/>
                <w:spacing w:val="-2"/>
                <w:sz w:val="22"/>
                <w:szCs w:val="22"/>
                <w:lang w:val="nl-NL"/>
              </w:rPr>
              <w:t>3</w:t>
            </w:r>
            <w:r w:rsidRPr="00940010">
              <w:rPr>
                <w:bCs/>
                <w:spacing w:val="-2"/>
                <w:sz w:val="22"/>
                <w:szCs w:val="22"/>
                <w:lang w:val="nl-NL"/>
              </w:rPr>
              <w:t>;</w:t>
            </w:r>
          </w:p>
          <w:p w:rsidR="001C3DD1" w:rsidRPr="00940010" w:rsidRDefault="001C3DD1" w:rsidP="00334BC5">
            <w:pPr>
              <w:ind w:left="360" w:hanging="360"/>
              <w:jc w:val="both"/>
              <w:rPr>
                <w:bCs/>
                <w:spacing w:val="-2"/>
                <w:lang w:val="nl-NL"/>
              </w:rPr>
            </w:pPr>
            <w:r w:rsidRPr="00940010">
              <w:rPr>
                <w:bCs/>
                <w:spacing w:val="-2"/>
                <w:sz w:val="22"/>
                <w:szCs w:val="22"/>
                <w:lang w:val="nl-NL"/>
              </w:rPr>
              <w:t>- Văn phòng Chính phủ (gửi qua mạng);</w:t>
            </w:r>
          </w:p>
          <w:p w:rsidR="001C3DD1" w:rsidRPr="00940010" w:rsidRDefault="001C3DD1" w:rsidP="00334BC5">
            <w:pPr>
              <w:jc w:val="both"/>
              <w:rPr>
                <w:bCs/>
                <w:spacing w:val="-2"/>
                <w:lang w:val="nl-NL"/>
              </w:rPr>
            </w:pPr>
            <w:r w:rsidRPr="00940010">
              <w:rPr>
                <w:bCs/>
                <w:spacing w:val="-2"/>
                <w:sz w:val="22"/>
                <w:szCs w:val="22"/>
                <w:lang w:val="nl-NL"/>
              </w:rPr>
              <w:t xml:space="preserve">- CT và các PCT UBND tỉnh; </w:t>
            </w:r>
          </w:p>
          <w:p w:rsidR="001C3DD1" w:rsidRPr="00940010" w:rsidRDefault="001C3DD1" w:rsidP="00334BC5">
            <w:pPr>
              <w:jc w:val="both"/>
              <w:rPr>
                <w:bCs/>
                <w:spacing w:val="-2"/>
                <w:lang w:val="nl-NL"/>
              </w:rPr>
            </w:pPr>
            <w:r w:rsidRPr="00940010">
              <w:rPr>
                <w:bCs/>
                <w:spacing w:val="-2"/>
                <w:sz w:val="22"/>
                <w:szCs w:val="22"/>
                <w:lang w:val="nl-NL"/>
              </w:rPr>
              <w:t xml:space="preserve">- </w:t>
            </w:r>
            <w:r>
              <w:rPr>
                <w:bCs/>
                <w:spacing w:val="-2"/>
                <w:sz w:val="22"/>
                <w:szCs w:val="22"/>
                <w:lang w:val="nl-NL"/>
              </w:rPr>
              <w:t>UBND các huyện, thị xã, thành phố</w:t>
            </w:r>
            <w:r w:rsidRPr="00940010">
              <w:rPr>
                <w:bCs/>
                <w:spacing w:val="-2"/>
                <w:sz w:val="22"/>
                <w:szCs w:val="22"/>
                <w:lang w:val="nl-NL"/>
              </w:rPr>
              <w:t xml:space="preserve"> (gửi qua mạng);</w:t>
            </w:r>
          </w:p>
          <w:p w:rsidR="001C3DD1" w:rsidRPr="00940010" w:rsidRDefault="001C3DD1" w:rsidP="00334BC5">
            <w:pPr>
              <w:jc w:val="both"/>
              <w:rPr>
                <w:bCs/>
                <w:spacing w:val="-2"/>
                <w:lang w:val="nl-NL"/>
              </w:rPr>
            </w:pPr>
            <w:r w:rsidRPr="00940010">
              <w:rPr>
                <w:bCs/>
                <w:spacing w:val="-2"/>
                <w:sz w:val="22"/>
                <w:szCs w:val="22"/>
                <w:lang w:val="nl-NL"/>
              </w:rPr>
              <w:t>- Các PCVP UBND tỉnh;</w:t>
            </w:r>
          </w:p>
          <w:p w:rsidR="001C3DD1" w:rsidRPr="00940010" w:rsidRDefault="001C3DD1" w:rsidP="00334BC5">
            <w:pPr>
              <w:rPr>
                <w:color w:val="000000"/>
                <w:sz w:val="22"/>
                <w:lang w:val="nl-NL"/>
              </w:rPr>
            </w:pPr>
            <w:r w:rsidRPr="00940010">
              <w:rPr>
                <w:bCs/>
                <w:spacing w:val="-2"/>
                <w:sz w:val="22"/>
                <w:szCs w:val="22"/>
                <w:lang w:val="nl-NL"/>
              </w:rPr>
              <w:t>- Lưu: VT, KSVX.</w:t>
            </w:r>
          </w:p>
        </w:tc>
        <w:tc>
          <w:tcPr>
            <w:tcW w:w="4549" w:type="dxa"/>
          </w:tcPr>
          <w:p w:rsidR="001C3DD1" w:rsidRPr="00940010" w:rsidRDefault="001C3DD1" w:rsidP="00334BC5">
            <w:pPr>
              <w:jc w:val="center"/>
              <w:rPr>
                <w:b/>
                <w:color w:val="000000"/>
                <w:szCs w:val="28"/>
                <w:lang w:val="nl-NL"/>
              </w:rPr>
            </w:pPr>
            <w:r w:rsidRPr="00940010">
              <w:rPr>
                <w:b/>
                <w:color w:val="000000"/>
                <w:sz w:val="28"/>
                <w:szCs w:val="28"/>
                <w:lang w:val="nl-NL"/>
              </w:rPr>
              <w:t>CHỦ TỊCH</w:t>
            </w:r>
          </w:p>
          <w:p w:rsidR="001C3DD1" w:rsidRPr="00940010" w:rsidRDefault="001C3DD1" w:rsidP="00334BC5">
            <w:pPr>
              <w:jc w:val="center"/>
              <w:rPr>
                <w:b/>
                <w:color w:val="000000"/>
                <w:szCs w:val="26"/>
                <w:lang w:val="nl-NL"/>
              </w:rPr>
            </w:pPr>
          </w:p>
          <w:p w:rsidR="001C3DD1" w:rsidRDefault="001C3DD1" w:rsidP="00334BC5">
            <w:pPr>
              <w:jc w:val="center"/>
              <w:rPr>
                <w:b/>
                <w:color w:val="000000"/>
                <w:szCs w:val="26"/>
                <w:lang w:val="nl-NL"/>
              </w:rPr>
            </w:pPr>
          </w:p>
          <w:p w:rsidR="001C3DD1" w:rsidRDefault="001C3DD1" w:rsidP="00334BC5">
            <w:pPr>
              <w:jc w:val="center"/>
              <w:rPr>
                <w:b/>
                <w:color w:val="000000"/>
                <w:szCs w:val="26"/>
                <w:lang w:val="nl-NL"/>
              </w:rPr>
            </w:pPr>
          </w:p>
          <w:p w:rsidR="001C3DD1" w:rsidRDefault="001C3DD1" w:rsidP="00334BC5">
            <w:pPr>
              <w:jc w:val="center"/>
              <w:rPr>
                <w:b/>
                <w:color w:val="000000"/>
                <w:szCs w:val="26"/>
                <w:lang w:val="nl-NL"/>
              </w:rPr>
            </w:pPr>
          </w:p>
          <w:p w:rsidR="006B0CB9" w:rsidRDefault="006B0CB9" w:rsidP="00334BC5">
            <w:pPr>
              <w:jc w:val="center"/>
              <w:rPr>
                <w:b/>
                <w:color w:val="000000"/>
                <w:szCs w:val="26"/>
                <w:lang w:val="nl-NL"/>
              </w:rPr>
            </w:pPr>
          </w:p>
          <w:p w:rsidR="001C3DD1" w:rsidRDefault="001C3DD1" w:rsidP="00334BC5">
            <w:pPr>
              <w:jc w:val="center"/>
              <w:rPr>
                <w:b/>
                <w:color w:val="000000"/>
                <w:szCs w:val="26"/>
                <w:lang w:val="nl-NL"/>
              </w:rPr>
            </w:pPr>
          </w:p>
          <w:p w:rsidR="001C3DD1" w:rsidRPr="001C3DD1" w:rsidRDefault="001C3DD1" w:rsidP="001C3DD1">
            <w:pPr>
              <w:jc w:val="center"/>
              <w:rPr>
                <w:b/>
                <w:color w:val="000000"/>
                <w:szCs w:val="28"/>
                <w:lang w:val="nl-NL"/>
              </w:rPr>
            </w:pPr>
            <w:r w:rsidRPr="00BC7CF3">
              <w:rPr>
                <w:b/>
                <w:color w:val="000000"/>
                <w:sz w:val="28"/>
                <w:szCs w:val="28"/>
                <w:lang w:val="nl-NL"/>
              </w:rPr>
              <w:t>Phan Ngọc Thọ</w:t>
            </w:r>
          </w:p>
        </w:tc>
      </w:tr>
    </w:tbl>
    <w:p w:rsidR="00AC2710" w:rsidRDefault="00AC2710" w:rsidP="001C3DD1">
      <w:pPr>
        <w:jc w:val="center"/>
        <w:rPr>
          <w:b/>
          <w:sz w:val="28"/>
          <w:szCs w:val="28"/>
        </w:rPr>
      </w:pPr>
      <w:r>
        <w:rPr>
          <w:b/>
          <w:sz w:val="28"/>
          <w:szCs w:val="28"/>
        </w:rPr>
        <w:lastRenderedPageBreak/>
        <w:t>Phụ lục</w:t>
      </w:r>
    </w:p>
    <w:p w:rsidR="001C3DD1" w:rsidRPr="002A62ED" w:rsidRDefault="00AC2710" w:rsidP="001C3DD1">
      <w:pPr>
        <w:jc w:val="center"/>
        <w:rPr>
          <w:b/>
          <w:sz w:val="28"/>
          <w:szCs w:val="28"/>
        </w:rPr>
      </w:pPr>
      <w:r>
        <w:rPr>
          <w:b/>
          <w:sz w:val="28"/>
          <w:szCs w:val="28"/>
        </w:rPr>
        <w:t xml:space="preserve">DANH MỤC </w:t>
      </w:r>
      <w:r w:rsidR="001C3DD1" w:rsidRPr="002A62ED">
        <w:rPr>
          <w:b/>
          <w:sz w:val="28"/>
          <w:szCs w:val="28"/>
        </w:rPr>
        <w:t xml:space="preserve">THỦ TỤC HÀNH CHÍNH </w:t>
      </w:r>
      <w:r>
        <w:rPr>
          <w:b/>
          <w:sz w:val="28"/>
          <w:szCs w:val="28"/>
        </w:rPr>
        <w:t>BỊ</w:t>
      </w:r>
      <w:r w:rsidR="001C3DD1">
        <w:rPr>
          <w:b/>
          <w:sz w:val="28"/>
          <w:szCs w:val="28"/>
        </w:rPr>
        <w:t xml:space="preserve"> BÃI BỎ </w:t>
      </w:r>
      <w:r w:rsidR="001C3DD1" w:rsidRPr="002A62ED">
        <w:rPr>
          <w:b/>
          <w:sz w:val="28"/>
          <w:szCs w:val="28"/>
        </w:rPr>
        <w:t xml:space="preserve">LĨNH VỰC </w:t>
      </w:r>
      <w:r w:rsidR="001C3DD1">
        <w:rPr>
          <w:b/>
          <w:sz w:val="28"/>
          <w:szCs w:val="28"/>
        </w:rPr>
        <w:t>PHÒNG, CHỐNG TỆ NẠN XÃ HỘI</w:t>
      </w:r>
      <w:r w:rsidR="001C3DD1" w:rsidRPr="002A62ED">
        <w:rPr>
          <w:b/>
          <w:sz w:val="28"/>
          <w:szCs w:val="28"/>
        </w:rPr>
        <w:t xml:space="preserve"> THUỘC THẨM QUYỀN GIẢI QUYẾT CỦA UBND CẤP XÃ </w:t>
      </w:r>
      <w:r w:rsidR="001C3DD1">
        <w:rPr>
          <w:b/>
          <w:sz w:val="28"/>
          <w:szCs w:val="28"/>
        </w:rPr>
        <w:t xml:space="preserve">ÁP DỤNG TRÊN ĐỊA BÀN </w:t>
      </w:r>
      <w:r w:rsidR="001C3DD1" w:rsidRPr="002A62ED">
        <w:rPr>
          <w:b/>
          <w:sz w:val="28"/>
          <w:szCs w:val="28"/>
        </w:rPr>
        <w:t xml:space="preserve">TỈNH THỪA THIÊN HUẾ </w:t>
      </w:r>
    </w:p>
    <w:p w:rsidR="001C3DD1" w:rsidRPr="00AC2710" w:rsidRDefault="001C3DD1" w:rsidP="001C3DD1">
      <w:pPr>
        <w:ind w:right="58"/>
        <w:jc w:val="center"/>
        <w:rPr>
          <w:i/>
          <w:sz w:val="27"/>
          <w:szCs w:val="27"/>
          <w:lang w:val="es-ES"/>
        </w:rPr>
      </w:pPr>
      <w:r w:rsidRPr="002A62ED">
        <w:rPr>
          <w:i/>
          <w:sz w:val="28"/>
          <w:szCs w:val="28"/>
          <w:lang w:val="es-ES"/>
        </w:rPr>
        <w:t>(</w:t>
      </w:r>
      <w:r w:rsidRPr="00AC2710">
        <w:rPr>
          <w:i/>
          <w:sz w:val="27"/>
          <w:szCs w:val="27"/>
          <w:lang w:val="es-ES"/>
        </w:rPr>
        <w:t xml:space="preserve">Ban hành kèm theo Quyết định số </w:t>
      </w:r>
      <w:r w:rsidR="00E17447">
        <w:rPr>
          <w:i/>
          <w:sz w:val="27"/>
          <w:szCs w:val="27"/>
          <w:lang w:val="es-ES"/>
        </w:rPr>
        <w:t xml:space="preserve">          </w:t>
      </w:r>
      <w:r w:rsidRPr="00AC2710">
        <w:rPr>
          <w:i/>
          <w:sz w:val="27"/>
          <w:szCs w:val="27"/>
          <w:lang w:val="es-ES"/>
        </w:rPr>
        <w:t xml:space="preserve">/QĐ-UBND ngày </w:t>
      </w:r>
      <w:r w:rsidR="00E17447">
        <w:rPr>
          <w:i/>
          <w:sz w:val="27"/>
          <w:szCs w:val="27"/>
          <w:lang w:val="es-ES"/>
        </w:rPr>
        <w:t xml:space="preserve">  </w:t>
      </w:r>
      <w:r w:rsidRPr="00AC2710">
        <w:rPr>
          <w:i/>
          <w:sz w:val="27"/>
          <w:szCs w:val="27"/>
          <w:lang w:val="es-ES"/>
        </w:rPr>
        <w:t xml:space="preserve"> tháng </w:t>
      </w:r>
      <w:r w:rsidR="00E17447">
        <w:rPr>
          <w:i/>
          <w:sz w:val="27"/>
          <w:szCs w:val="27"/>
          <w:lang w:val="es-ES"/>
        </w:rPr>
        <w:t xml:space="preserve">4 </w:t>
      </w:r>
      <w:r w:rsidRPr="00AC2710">
        <w:rPr>
          <w:i/>
          <w:sz w:val="27"/>
          <w:szCs w:val="27"/>
          <w:lang w:val="es-ES"/>
        </w:rPr>
        <w:t>năm 2019 của Chủ tịch UBND tỉnh Thừa Thiên Huế)</w:t>
      </w:r>
    </w:p>
    <w:p w:rsidR="001C3DD1" w:rsidRPr="00B76723" w:rsidRDefault="00236FB0" w:rsidP="001C3DD1">
      <w:pPr>
        <w:spacing w:before="120" w:after="120"/>
        <w:ind w:firstLine="720"/>
        <w:rPr>
          <w:b/>
          <w:color w:val="800000"/>
          <w:sz w:val="28"/>
          <w:szCs w:val="28"/>
        </w:rPr>
      </w:pPr>
      <w:r>
        <w:rPr>
          <w:b/>
          <w:noProof/>
          <w:color w:val="800000"/>
          <w:sz w:val="28"/>
          <w:szCs w:val="28"/>
        </w:rPr>
        <w:pict>
          <v:line id="_x0000_s1030" style="position:absolute;left:0;text-align:left;z-index:251663360" from="123.8pt,.25pt" to="318.2pt,.25pt"/>
        </w:pic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16"/>
        <w:gridCol w:w="4014"/>
        <w:gridCol w:w="2060"/>
      </w:tblGrid>
      <w:tr w:rsidR="001C3DD1" w:rsidRPr="008305B6" w:rsidTr="00EC045B">
        <w:tc>
          <w:tcPr>
            <w:tcW w:w="708" w:type="dxa"/>
            <w:vAlign w:val="center"/>
          </w:tcPr>
          <w:p w:rsidR="001C3DD1" w:rsidRPr="008305B6" w:rsidRDefault="001C3DD1" w:rsidP="00334BC5">
            <w:pPr>
              <w:spacing w:before="120"/>
              <w:jc w:val="center"/>
              <w:rPr>
                <w:b/>
              </w:rPr>
            </w:pPr>
            <w:r w:rsidRPr="008305B6">
              <w:rPr>
                <w:b/>
              </w:rPr>
              <w:t>TT</w:t>
            </w:r>
          </w:p>
        </w:tc>
        <w:tc>
          <w:tcPr>
            <w:tcW w:w="2616" w:type="dxa"/>
            <w:vAlign w:val="center"/>
          </w:tcPr>
          <w:p w:rsidR="001C3DD1" w:rsidRPr="008305B6" w:rsidRDefault="001C3DD1" w:rsidP="00334BC5">
            <w:pPr>
              <w:spacing w:before="120"/>
              <w:jc w:val="center"/>
              <w:rPr>
                <w:b/>
              </w:rPr>
            </w:pPr>
            <w:r w:rsidRPr="008305B6">
              <w:rPr>
                <w:b/>
              </w:rPr>
              <w:t>Tên TTHC</w:t>
            </w:r>
          </w:p>
        </w:tc>
        <w:tc>
          <w:tcPr>
            <w:tcW w:w="4014" w:type="dxa"/>
            <w:vAlign w:val="center"/>
          </w:tcPr>
          <w:p w:rsidR="001C3DD1" w:rsidRPr="008305B6" w:rsidRDefault="001C3DD1" w:rsidP="00334BC5">
            <w:pPr>
              <w:spacing w:before="120"/>
              <w:jc w:val="center"/>
              <w:rPr>
                <w:b/>
              </w:rPr>
            </w:pPr>
            <w:r w:rsidRPr="008305B6">
              <w:rPr>
                <w:b/>
              </w:rPr>
              <w:t>Lý do</w:t>
            </w:r>
          </w:p>
        </w:tc>
        <w:tc>
          <w:tcPr>
            <w:tcW w:w="2060" w:type="dxa"/>
            <w:vAlign w:val="center"/>
          </w:tcPr>
          <w:p w:rsidR="001C3DD1" w:rsidRPr="008305B6" w:rsidRDefault="001C3DD1" w:rsidP="00334BC5">
            <w:pPr>
              <w:spacing w:before="120"/>
              <w:jc w:val="center"/>
              <w:rPr>
                <w:b/>
              </w:rPr>
            </w:pPr>
            <w:r w:rsidRPr="008305B6">
              <w:rPr>
                <w:b/>
              </w:rPr>
              <w:t>Ghi chú</w:t>
            </w:r>
          </w:p>
        </w:tc>
      </w:tr>
      <w:tr w:rsidR="00EC045B" w:rsidRPr="00EB0E13" w:rsidTr="00EC045B">
        <w:tc>
          <w:tcPr>
            <w:tcW w:w="708" w:type="dxa"/>
            <w:vAlign w:val="center"/>
          </w:tcPr>
          <w:p w:rsidR="00EC045B" w:rsidRPr="002B01F9" w:rsidRDefault="00EC045B" w:rsidP="00334BC5">
            <w:pPr>
              <w:spacing w:before="60" w:after="60"/>
              <w:jc w:val="center"/>
              <w:rPr>
                <w:szCs w:val="28"/>
              </w:rPr>
            </w:pPr>
            <w:r w:rsidRPr="002B01F9">
              <w:rPr>
                <w:sz w:val="28"/>
                <w:szCs w:val="28"/>
              </w:rPr>
              <w:t>1</w:t>
            </w:r>
            <w:r w:rsidR="002B01F9">
              <w:rPr>
                <w:sz w:val="28"/>
                <w:szCs w:val="28"/>
              </w:rPr>
              <w:t>.</w:t>
            </w:r>
          </w:p>
        </w:tc>
        <w:tc>
          <w:tcPr>
            <w:tcW w:w="2616" w:type="dxa"/>
            <w:vAlign w:val="center"/>
          </w:tcPr>
          <w:p w:rsidR="00EC045B" w:rsidRPr="00D92548" w:rsidRDefault="00EC045B" w:rsidP="00334BC5">
            <w:pPr>
              <w:spacing w:before="60" w:after="60"/>
              <w:jc w:val="both"/>
              <w:rPr>
                <w:szCs w:val="28"/>
              </w:rPr>
            </w:pPr>
            <w:r w:rsidRPr="002B01F9">
              <w:rPr>
                <w:sz w:val="28"/>
                <w:szCs w:val="28"/>
                <w:lang w:val="vi-VN"/>
              </w:rPr>
              <w:t>Hoãn chấp hành quyết định cai nghiện bắt buộc tại cộng đồng</w:t>
            </w:r>
            <w:r w:rsidR="00D92548">
              <w:rPr>
                <w:sz w:val="28"/>
                <w:szCs w:val="28"/>
              </w:rPr>
              <w:t>.</w:t>
            </w:r>
          </w:p>
        </w:tc>
        <w:tc>
          <w:tcPr>
            <w:tcW w:w="4014" w:type="dxa"/>
            <w:vMerge w:val="restart"/>
            <w:shd w:val="clear" w:color="auto" w:fill="auto"/>
            <w:vAlign w:val="center"/>
          </w:tcPr>
          <w:p w:rsidR="00EC045B" w:rsidRPr="005F6537" w:rsidRDefault="00EC045B" w:rsidP="005F6537">
            <w:pPr>
              <w:spacing w:before="60" w:after="60"/>
              <w:jc w:val="both"/>
              <w:rPr>
                <w:szCs w:val="28"/>
                <w:lang w:val="vi-VN"/>
              </w:rPr>
            </w:pPr>
            <w:r w:rsidRPr="005F6537">
              <w:rPr>
                <w:spacing w:val="-2"/>
                <w:sz w:val="28"/>
                <w:szCs w:val="28"/>
                <w:lang w:val="vi-VN"/>
              </w:rPr>
              <w:t>Đưa TTHC này ra khỏi danh mục TTHC công bố, vì không thuộc đối tượng điều chỉnh của Nghị định số 63/2010/NĐ-CP ngày 08/6/2010 của Chính phủ về kiểm soát thủ tục hành chính (</w:t>
            </w:r>
            <w:r w:rsidR="005F6537">
              <w:rPr>
                <w:spacing w:val="-2"/>
                <w:sz w:val="28"/>
                <w:szCs w:val="28"/>
              </w:rPr>
              <w:t>quy định tại Đ</w:t>
            </w:r>
            <w:r w:rsidRPr="005F6537">
              <w:rPr>
                <w:spacing w:val="-2"/>
                <w:sz w:val="28"/>
                <w:szCs w:val="28"/>
                <w:lang w:val="vi-VN"/>
              </w:rPr>
              <w:t xml:space="preserve">iểm b </w:t>
            </w:r>
            <w:r w:rsidR="005F6537">
              <w:rPr>
                <w:spacing w:val="-2"/>
                <w:sz w:val="28"/>
                <w:szCs w:val="28"/>
              </w:rPr>
              <w:t>K</w:t>
            </w:r>
            <w:r w:rsidRPr="005F6537">
              <w:rPr>
                <w:spacing w:val="-2"/>
                <w:sz w:val="28"/>
                <w:szCs w:val="28"/>
                <w:lang w:val="vi-VN"/>
              </w:rPr>
              <w:t>hoản 2 Điều 1 Nghị định số 63/2010/NĐ-CP quy định  không điều chỉnh thủ tục xử lý vi phạm hành chính).</w:t>
            </w:r>
          </w:p>
        </w:tc>
        <w:tc>
          <w:tcPr>
            <w:tcW w:w="2060" w:type="dxa"/>
            <w:vMerge w:val="restart"/>
          </w:tcPr>
          <w:p w:rsidR="00EC045B" w:rsidRPr="005F6537" w:rsidRDefault="00EC045B" w:rsidP="005F6537">
            <w:pPr>
              <w:spacing w:before="120"/>
              <w:jc w:val="both"/>
              <w:rPr>
                <w:szCs w:val="28"/>
              </w:rPr>
            </w:pPr>
            <w:r w:rsidRPr="005F6537">
              <w:rPr>
                <w:sz w:val="28"/>
                <w:szCs w:val="28"/>
              </w:rPr>
              <w:t>Quyết định số 313/QĐ-BLĐTBXH ngày 15/3/2019 của Bộ Lao động, Thương binh và Xã hội</w:t>
            </w:r>
          </w:p>
        </w:tc>
      </w:tr>
      <w:tr w:rsidR="00EC045B" w:rsidRPr="00EB0E13" w:rsidTr="00EC045B">
        <w:trPr>
          <w:trHeight w:val="1185"/>
        </w:trPr>
        <w:tc>
          <w:tcPr>
            <w:tcW w:w="708" w:type="dxa"/>
            <w:vAlign w:val="center"/>
          </w:tcPr>
          <w:p w:rsidR="00EC045B" w:rsidRPr="002B01F9" w:rsidRDefault="00EC045B" w:rsidP="00334BC5">
            <w:pPr>
              <w:spacing w:before="60" w:after="60"/>
              <w:jc w:val="center"/>
              <w:rPr>
                <w:szCs w:val="28"/>
              </w:rPr>
            </w:pPr>
            <w:r w:rsidRPr="002B01F9">
              <w:rPr>
                <w:sz w:val="28"/>
                <w:szCs w:val="28"/>
              </w:rPr>
              <w:t>2</w:t>
            </w:r>
            <w:r w:rsidR="002B01F9">
              <w:rPr>
                <w:sz w:val="28"/>
                <w:szCs w:val="28"/>
              </w:rPr>
              <w:t>.</w:t>
            </w:r>
          </w:p>
        </w:tc>
        <w:tc>
          <w:tcPr>
            <w:tcW w:w="2616" w:type="dxa"/>
            <w:vAlign w:val="center"/>
          </w:tcPr>
          <w:p w:rsidR="00EC045B" w:rsidRPr="002B01F9" w:rsidRDefault="00EC045B" w:rsidP="00334BC5">
            <w:pPr>
              <w:spacing w:before="60" w:after="60"/>
              <w:jc w:val="both"/>
              <w:rPr>
                <w:szCs w:val="28"/>
                <w:lang w:val="vi-VN"/>
              </w:rPr>
            </w:pPr>
            <w:r w:rsidRPr="002B01F9">
              <w:rPr>
                <w:sz w:val="28"/>
                <w:szCs w:val="28"/>
                <w:lang w:val="vi-VN"/>
              </w:rPr>
              <w:t>Miễn chấp hành quyết định cai nghiện bắt buộc tại cộng đồng</w:t>
            </w:r>
            <w:r w:rsidRPr="002B01F9">
              <w:rPr>
                <w:sz w:val="28"/>
                <w:szCs w:val="28"/>
              </w:rPr>
              <w:t>.</w:t>
            </w:r>
          </w:p>
        </w:tc>
        <w:tc>
          <w:tcPr>
            <w:tcW w:w="4014" w:type="dxa"/>
            <w:vMerge/>
            <w:shd w:val="clear" w:color="auto" w:fill="auto"/>
            <w:vAlign w:val="center"/>
          </w:tcPr>
          <w:p w:rsidR="00EC045B" w:rsidRPr="00EB0E13" w:rsidRDefault="00EC045B" w:rsidP="00334BC5">
            <w:pPr>
              <w:spacing w:before="60" w:after="60"/>
              <w:jc w:val="both"/>
              <w:rPr>
                <w:lang w:val="vi-VN"/>
              </w:rPr>
            </w:pPr>
          </w:p>
        </w:tc>
        <w:tc>
          <w:tcPr>
            <w:tcW w:w="2060" w:type="dxa"/>
            <w:vMerge/>
          </w:tcPr>
          <w:p w:rsidR="00EC045B" w:rsidRPr="00EB0E13" w:rsidRDefault="00EC045B" w:rsidP="00334BC5">
            <w:pPr>
              <w:spacing w:before="120"/>
              <w:jc w:val="center"/>
            </w:pPr>
          </w:p>
        </w:tc>
      </w:tr>
    </w:tbl>
    <w:p w:rsidR="00C22E66" w:rsidRDefault="00C22E66"/>
    <w:sectPr w:rsidR="00C22E66" w:rsidSect="006B0CB9">
      <w:headerReference w:type="even" r:id="rId6"/>
      <w:pgSz w:w="11909" w:h="16834" w:code="9"/>
      <w:pgMar w:top="1134" w:right="1134" w:bottom="1134" w:left="1701" w:header="0" w:footer="6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992" w:rsidRDefault="00640992" w:rsidP="00AB050C">
      <w:r>
        <w:separator/>
      </w:r>
    </w:p>
  </w:endnote>
  <w:endnote w:type="continuationSeparator" w:id="1">
    <w:p w:rsidR="00640992" w:rsidRDefault="00640992" w:rsidP="00AB0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992" w:rsidRDefault="00640992" w:rsidP="00AB050C">
      <w:r>
        <w:separator/>
      </w:r>
    </w:p>
  </w:footnote>
  <w:footnote w:type="continuationSeparator" w:id="1">
    <w:p w:rsidR="00640992" w:rsidRDefault="00640992" w:rsidP="00AB0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7F" w:rsidRDefault="00236FB0" w:rsidP="00AB2D7F">
    <w:pPr>
      <w:pStyle w:val="Header"/>
      <w:framePr w:wrap="around" w:vAnchor="text" w:hAnchor="margin" w:xAlign="center" w:y="1"/>
      <w:rPr>
        <w:rStyle w:val="PageNumber"/>
      </w:rPr>
    </w:pPr>
    <w:r>
      <w:rPr>
        <w:rStyle w:val="PageNumber"/>
      </w:rPr>
      <w:fldChar w:fldCharType="begin"/>
    </w:r>
    <w:r w:rsidR="006B2D04">
      <w:rPr>
        <w:rStyle w:val="PageNumber"/>
      </w:rPr>
      <w:instrText xml:space="preserve">PAGE  </w:instrText>
    </w:r>
    <w:r>
      <w:rPr>
        <w:rStyle w:val="PageNumber"/>
      </w:rPr>
      <w:fldChar w:fldCharType="end"/>
    </w:r>
  </w:p>
  <w:p w:rsidR="00AB2D7F" w:rsidRDefault="006409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1C3DD1"/>
    <w:rsid w:val="001C3DD1"/>
    <w:rsid w:val="00236FB0"/>
    <w:rsid w:val="002B01F9"/>
    <w:rsid w:val="005F6537"/>
    <w:rsid w:val="00640992"/>
    <w:rsid w:val="006B0CB9"/>
    <w:rsid w:val="006B2D04"/>
    <w:rsid w:val="006F58A1"/>
    <w:rsid w:val="00803473"/>
    <w:rsid w:val="00A23ED9"/>
    <w:rsid w:val="00AB050C"/>
    <w:rsid w:val="00AC2710"/>
    <w:rsid w:val="00B40C5A"/>
    <w:rsid w:val="00C22E66"/>
    <w:rsid w:val="00D92548"/>
    <w:rsid w:val="00E17447"/>
    <w:rsid w:val="00EC0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D1"/>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1C3DD1"/>
    <w:pPr>
      <w:spacing w:before="240" w:after="60"/>
      <w:outlineLvl w:val="5"/>
    </w:pPr>
    <w:rPr>
      <w:rFonts w:ascii="Calibri" w:hAnsi="Calibri"/>
      <w:b/>
      <w:bCs/>
      <w:sz w:val="22"/>
      <w:szCs w:val="20"/>
    </w:rPr>
  </w:style>
  <w:style w:type="paragraph" w:styleId="Heading7">
    <w:name w:val="heading 7"/>
    <w:basedOn w:val="Normal"/>
    <w:next w:val="Normal"/>
    <w:link w:val="Heading7Char"/>
    <w:uiPriority w:val="9"/>
    <w:qFormat/>
    <w:rsid w:val="001C3DD1"/>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C3DD1"/>
    <w:rPr>
      <w:rFonts w:ascii="Calibri" w:eastAsia="Times New Roman" w:hAnsi="Calibri" w:cs="Times New Roman"/>
      <w:b/>
      <w:bCs/>
      <w:sz w:val="22"/>
      <w:szCs w:val="20"/>
    </w:rPr>
  </w:style>
  <w:style w:type="character" w:customStyle="1" w:styleId="Heading7Char">
    <w:name w:val="Heading 7 Char"/>
    <w:basedOn w:val="DefaultParagraphFont"/>
    <w:link w:val="Heading7"/>
    <w:uiPriority w:val="9"/>
    <w:rsid w:val="001C3DD1"/>
    <w:rPr>
      <w:rFonts w:eastAsia="Times New Roman" w:cs="Times New Roman"/>
      <w:b/>
      <w:bCs/>
      <w:sz w:val="24"/>
      <w:szCs w:val="24"/>
    </w:rPr>
  </w:style>
  <w:style w:type="paragraph" w:styleId="Header">
    <w:name w:val="header"/>
    <w:basedOn w:val="Normal"/>
    <w:link w:val="HeaderChar"/>
    <w:uiPriority w:val="99"/>
    <w:rsid w:val="001C3DD1"/>
    <w:pPr>
      <w:tabs>
        <w:tab w:val="center" w:pos="4320"/>
        <w:tab w:val="right" w:pos="8640"/>
      </w:tabs>
    </w:pPr>
  </w:style>
  <w:style w:type="character" w:customStyle="1" w:styleId="HeaderChar">
    <w:name w:val="Header Char"/>
    <w:basedOn w:val="DefaultParagraphFont"/>
    <w:link w:val="Header"/>
    <w:uiPriority w:val="99"/>
    <w:rsid w:val="001C3DD1"/>
    <w:rPr>
      <w:rFonts w:eastAsia="Times New Roman" w:cs="Times New Roman"/>
      <w:sz w:val="24"/>
      <w:szCs w:val="24"/>
    </w:rPr>
  </w:style>
  <w:style w:type="character" w:styleId="PageNumber">
    <w:name w:val="page number"/>
    <w:basedOn w:val="DefaultParagraphFont"/>
    <w:rsid w:val="001C3DD1"/>
  </w:style>
  <w:style w:type="paragraph" w:styleId="BodyText3">
    <w:name w:val="Body Text 3"/>
    <w:basedOn w:val="Normal"/>
    <w:link w:val="BodyText3Char"/>
    <w:rsid w:val="001C3DD1"/>
    <w:pPr>
      <w:spacing w:after="120"/>
    </w:pPr>
    <w:rPr>
      <w:rFonts w:ascii="VNtimes new roman" w:hAnsi="VNtimes new roman"/>
      <w:sz w:val="16"/>
      <w:szCs w:val="16"/>
    </w:rPr>
  </w:style>
  <w:style w:type="character" w:customStyle="1" w:styleId="BodyText3Char">
    <w:name w:val="Body Text 3 Char"/>
    <w:basedOn w:val="DefaultParagraphFont"/>
    <w:link w:val="BodyText3"/>
    <w:rsid w:val="001C3DD1"/>
    <w:rPr>
      <w:rFonts w:ascii="VNtimes new roman" w:eastAsia="Times New Roman" w:hAnsi="VNtimes new roman" w:cs="Times New Roman"/>
      <w:sz w:val="16"/>
      <w:szCs w:val="16"/>
    </w:rPr>
  </w:style>
  <w:style w:type="paragraph" w:styleId="BodyText">
    <w:name w:val="Body Text"/>
    <w:basedOn w:val="Normal"/>
    <w:link w:val="BodyTextChar"/>
    <w:uiPriority w:val="99"/>
    <w:unhideWhenUsed/>
    <w:rsid w:val="001C3DD1"/>
    <w:pPr>
      <w:spacing w:after="120"/>
    </w:pPr>
  </w:style>
  <w:style w:type="character" w:customStyle="1" w:styleId="BodyTextChar">
    <w:name w:val="Body Text Char"/>
    <w:basedOn w:val="DefaultParagraphFont"/>
    <w:link w:val="BodyText"/>
    <w:uiPriority w:val="99"/>
    <w:rsid w:val="001C3DD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hthong</cp:lastModifiedBy>
  <cp:revision>12</cp:revision>
  <dcterms:created xsi:type="dcterms:W3CDTF">2019-04-04T08:11:00Z</dcterms:created>
  <dcterms:modified xsi:type="dcterms:W3CDTF">2019-04-04T08:29:00Z</dcterms:modified>
</cp:coreProperties>
</file>